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8" w:type="pct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5953"/>
        <w:gridCol w:w="1597"/>
        <w:gridCol w:w="1277"/>
      </w:tblGrid>
      <w:tr w:rsidR="00727D9C" w:rsidRPr="00727D9C" w:rsidTr="0089641E">
        <w:trPr>
          <w:trHeight w:val="9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E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поставляемого товара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Количество </w:t>
            </w:r>
          </w:p>
        </w:tc>
      </w:tr>
      <w:tr w:rsidR="00727D9C" w:rsidRPr="00727D9C" w:rsidTr="0089641E">
        <w:trPr>
          <w:trHeight w:val="9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B87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Цифровая лаборатория </w:t>
            </w:r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по химии </w:t>
            </w:r>
            <w:proofErr w:type="gramStart"/>
            <w:r w:rsidR="00B8747C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 (ученическая)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B87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 xml:space="preserve">Цифровая лаборатория </w:t>
            </w:r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по биологии </w:t>
            </w:r>
            <w:proofErr w:type="gramStart"/>
            <w:r w:rsidR="00B8747C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 (ученическая)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B874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Цифровая лаборатория по физики</w:t>
            </w:r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8747C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="00B8747C">
              <w:rPr>
                <w:rFonts w:ascii="Times New Roman" w:hAnsi="Times New Roman" w:cs="Times New Roman"/>
                <w:sz w:val="26"/>
                <w:szCs w:val="26"/>
              </w:rPr>
              <w:t xml:space="preserve"> (ученическая</w:t>
            </w: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D7171A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Учебный набор программируемых робототехнических платформ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D7171A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D7171A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Робот-манипулятор учебный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D7171A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Набор для конструирования промышленных робототехнических систем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D7171A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 w:rsidRPr="00727D9C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D7171A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>асширенный р</w:t>
            </w:r>
            <w:r w:rsidR="00940AA6"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  <w:t xml:space="preserve">обототехнический набор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Табличка Точка Роста на кабинет «Лаборатория» 150х250 мм (В*Ш)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аборатория химии, биологии)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940AA6">
            <w:pPr>
              <w:rPr>
                <w:rFonts w:ascii="Times New Roman" w:eastAsia="PT Astra Serif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Табличка Точка Роста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270х32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мм (В*Ш)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ПВХ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 физики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940A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Табличка Точка Роста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270х320 мм (В*Ш) ПВХ (кабинет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химии, биологии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sz w:val="26"/>
                <w:szCs w:val="26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940AA6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940AA6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Логотип «Точка роста» 1500х500 мм (классика) ПВХ</w:t>
            </w:r>
            <w:r w:rsidR="0089641E">
              <w:rPr>
                <w:rFonts w:ascii="Times New Roman" w:hAnsi="Times New Roman" w:cs="Times New Roman"/>
                <w:sz w:val="26"/>
                <w:szCs w:val="26"/>
              </w:rPr>
              <w:t xml:space="preserve"> 3мм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9641E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9641E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Табличка Министерство просвещения Российской Федерации 200х400 мм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ПВХ 3мм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727D9C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7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727D9C" w:rsidRPr="00727D9C" w:rsidTr="0089641E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A6880" w:rsidP="008A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9641E" w:rsidP="008A6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Стенд информационный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900х1200 мм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МхШ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+ 4 кармана А4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9C" w:rsidRPr="00727D9C" w:rsidRDefault="008A6880" w:rsidP="00727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27D9C" w:rsidRPr="00727D9C">
              <w:rPr>
                <w:rFonts w:ascii="Times New Roman" w:hAnsi="Times New Roman" w:cs="Times New Roman"/>
                <w:sz w:val="26"/>
                <w:szCs w:val="26"/>
              </w:rPr>
              <w:t>тука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D9C" w:rsidRPr="00727D9C" w:rsidRDefault="0089641E" w:rsidP="008A68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A051BE" w:rsidRPr="00727D9C" w:rsidRDefault="00A051B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051BE" w:rsidRPr="007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C"/>
    <w:rsid w:val="0044181F"/>
    <w:rsid w:val="00727D9C"/>
    <w:rsid w:val="007852BC"/>
    <w:rsid w:val="0089641E"/>
    <w:rsid w:val="008A6880"/>
    <w:rsid w:val="00940AA6"/>
    <w:rsid w:val="00A051BE"/>
    <w:rsid w:val="00B8747C"/>
    <w:rsid w:val="00D7171A"/>
    <w:rsid w:val="00EB083B"/>
    <w:rsid w:val="00E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C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C"/>
    <w:pPr>
      <w:widowControl w:val="0"/>
      <w:suppressAutoHyphens/>
      <w:spacing w:after="0" w:line="240" w:lineRule="auto"/>
    </w:pPr>
    <w:rPr>
      <w:rFonts w:ascii="PT Astra Serif" w:eastAsia="Times New Roman" w:hAnsi="PT Astra Serif" w:cs="PT Astra Serif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10</cp:revision>
  <dcterms:created xsi:type="dcterms:W3CDTF">2023-09-08T10:56:00Z</dcterms:created>
  <dcterms:modified xsi:type="dcterms:W3CDTF">2023-09-08T11:30:00Z</dcterms:modified>
</cp:coreProperties>
</file>